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3191" w:rsidRPr="00843191" w:rsidRDefault="00843191" w:rsidP="00843191">
      <w:pPr>
        <w:rPr>
          <w:sz w:val="28"/>
          <w:szCs w:val="28"/>
        </w:rPr>
      </w:pPr>
      <w:r w:rsidRPr="00843191">
        <w:rPr>
          <w:sz w:val="28"/>
          <w:szCs w:val="28"/>
        </w:rPr>
        <w:t>Tori valla üldp</w:t>
      </w:r>
      <w:r w:rsidRPr="00843191">
        <w:rPr>
          <w:sz w:val="28"/>
          <w:szCs w:val="28"/>
        </w:rPr>
        <w:t>laneeringu koostamisse kaasatavad isikud</w:t>
      </w:r>
    </w:p>
    <w:p w:rsidR="00843191" w:rsidRPr="00843191" w:rsidRDefault="00843191" w:rsidP="00843191">
      <w:pPr>
        <w:rPr>
          <w:sz w:val="24"/>
          <w:szCs w:val="24"/>
        </w:rPr>
      </w:pPr>
      <w:r w:rsidRPr="00843191">
        <w:rPr>
          <w:sz w:val="24"/>
          <w:szCs w:val="24"/>
        </w:rPr>
        <w:t>Üldplaneeringu koostamise ja üldplaneeringu keskkonnamõju strateegilise hindamise protsessi kaasatakse järgmised ametid ja riigiasutused: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Rahandusministeerium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Maaeluministeerium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Majandus-ja Kommunikatsiooniministeerium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Siseministeerium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Keskkonnaministeerium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Kaitseministeerium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Keskkonnaamet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Maa-amet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Riigimetsa Majandamise Keskus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Maanteeamet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Lennuamet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 xml:space="preserve">Tarbijakaitse ja Tehnilise Järelevalve Amet 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Päästeamet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Politsei- ja Piirivalveamet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Muinsuskaitseamet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Põllumajandusamet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Terviseamet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Veterinaar- ja Toiduamet</w:t>
      </w:r>
      <w:bookmarkStart w:id="0" w:name="_GoBack"/>
      <w:bookmarkEnd w:id="0"/>
    </w:p>
    <w:p w:rsidR="00843191" w:rsidRPr="00843191" w:rsidRDefault="00843191" w:rsidP="00843191">
      <w:pPr>
        <w:rPr>
          <w:sz w:val="24"/>
          <w:szCs w:val="24"/>
        </w:rPr>
      </w:pPr>
      <w:r w:rsidRPr="00843191">
        <w:rPr>
          <w:sz w:val="24"/>
          <w:szCs w:val="24"/>
        </w:rPr>
        <w:t>Üldplaneeringu koostamise ja üldplaneeringu keskkonnamõju strateegilise hindamise protsessi kaasatakse järgmised omavalitsused: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Pärnu linn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Põhja-Pärnumaa vald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Põhja-Sakala vald</w:t>
      </w:r>
    </w:p>
    <w:p w:rsidR="00843191" w:rsidRPr="00843191" w:rsidRDefault="00843191" w:rsidP="00843191">
      <w:pPr>
        <w:rPr>
          <w:sz w:val="24"/>
          <w:szCs w:val="24"/>
        </w:rPr>
      </w:pPr>
      <w:r w:rsidRPr="00843191">
        <w:rPr>
          <w:sz w:val="24"/>
          <w:szCs w:val="24"/>
        </w:rPr>
        <w:t>Üldplaneeringu koostamise ja üldplaneeringu keskkonnamõju strateegilise hindamise protsessi kaasatakse järgmised ettevõtted ja organisatsioonid: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Eesti Energia AS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Elektrilevi OÜ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Elering AS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Eesti Gaas AS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SW Energia OÜ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AS Pärnu Vesi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 xml:space="preserve">Sindi Vesi OÜ 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Rail Baltic Estonia OÜ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Telia Eesti AS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lastRenderedPageBreak/>
        <w:t>Tele 2 Eesti AS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Elisa Eesti AS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Eesti Lairiba Arenduse SA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Eesti Tuuleenergia Assotsiatsioon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 xml:space="preserve">OÜ </w:t>
      </w:r>
      <w:proofErr w:type="spellStart"/>
      <w:r w:rsidRPr="00843191">
        <w:rPr>
          <w:sz w:val="24"/>
          <w:szCs w:val="24"/>
        </w:rPr>
        <w:t>Utilitas</w:t>
      </w:r>
      <w:proofErr w:type="spellEnd"/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Eesti Keskkonnaühenduste Koda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SA Pärnumaa Arenduskeskus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MTÜ Eesti Erametsaliit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Metsatervenduse Osaühing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Valga Puu OÜ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43191">
        <w:rPr>
          <w:sz w:val="24"/>
          <w:szCs w:val="24"/>
        </w:rPr>
        <w:t>OÜ Metsagrupp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proofErr w:type="spellStart"/>
      <w:r w:rsidRPr="00843191">
        <w:rPr>
          <w:sz w:val="24"/>
          <w:szCs w:val="24"/>
        </w:rPr>
        <w:t>Karo</w:t>
      </w:r>
      <w:proofErr w:type="spellEnd"/>
      <w:r w:rsidRPr="00843191">
        <w:rPr>
          <w:sz w:val="24"/>
          <w:szCs w:val="24"/>
        </w:rPr>
        <w:t xml:space="preserve"> Mets OÜ</w:t>
      </w:r>
    </w:p>
    <w:p w:rsidR="00843191" w:rsidRPr="00843191" w:rsidRDefault="00843191" w:rsidP="00843191">
      <w:pPr>
        <w:pStyle w:val="Loendilik"/>
        <w:numPr>
          <w:ilvl w:val="0"/>
          <w:numId w:val="2"/>
        </w:numPr>
        <w:rPr>
          <w:sz w:val="24"/>
          <w:szCs w:val="24"/>
        </w:rPr>
      </w:pPr>
      <w:proofErr w:type="spellStart"/>
      <w:r w:rsidRPr="00843191">
        <w:rPr>
          <w:sz w:val="24"/>
          <w:szCs w:val="24"/>
        </w:rPr>
        <w:t>Eremka</w:t>
      </w:r>
      <w:proofErr w:type="spellEnd"/>
      <w:r w:rsidRPr="00843191">
        <w:rPr>
          <w:sz w:val="24"/>
          <w:szCs w:val="24"/>
        </w:rPr>
        <w:t xml:space="preserve"> OÜ</w:t>
      </w:r>
    </w:p>
    <w:p w:rsidR="00CC5473" w:rsidRPr="00843191" w:rsidRDefault="00843191" w:rsidP="00843191">
      <w:pPr>
        <w:rPr>
          <w:sz w:val="24"/>
          <w:szCs w:val="24"/>
        </w:rPr>
      </w:pPr>
      <w:r w:rsidRPr="00843191">
        <w:rPr>
          <w:sz w:val="24"/>
          <w:szCs w:val="24"/>
        </w:rPr>
        <w:t>Lisaks kaasatakse üldplaneeringu koostamise protsessi valla elanikud, kinnistute omanikud ja planeeringu koostamisest huvitatud organisatsioonid.</w:t>
      </w:r>
    </w:p>
    <w:sectPr w:rsidR="00CC5473" w:rsidRPr="00843191" w:rsidSect="002F52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F133A"/>
    <w:multiLevelType w:val="hybridMultilevel"/>
    <w:tmpl w:val="9D56831A"/>
    <w:lvl w:ilvl="0" w:tplc="059453D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7B4C"/>
    <w:multiLevelType w:val="hybridMultilevel"/>
    <w:tmpl w:val="F7CE33B8"/>
    <w:lvl w:ilvl="0" w:tplc="059453D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7567D"/>
    <w:multiLevelType w:val="hybridMultilevel"/>
    <w:tmpl w:val="8E2E0B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B5EBF"/>
    <w:multiLevelType w:val="hybridMultilevel"/>
    <w:tmpl w:val="13F60716"/>
    <w:lvl w:ilvl="0" w:tplc="059453D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91"/>
    <w:rsid w:val="002F52C3"/>
    <w:rsid w:val="00843191"/>
    <w:rsid w:val="00C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DC61"/>
  <w15:chartTrackingRefBased/>
  <w15:docId w15:val="{7DDFF659-FA9F-4B19-A770-7A8CAD6F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4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Sigrit</dc:creator>
  <cp:keywords/>
  <dc:description/>
  <cp:lastModifiedBy>Sigrit</cp:lastModifiedBy>
  <cp:revision>1</cp:revision>
  <dcterms:created xsi:type="dcterms:W3CDTF">2020-03-31T08:10:00Z</dcterms:created>
  <dcterms:modified xsi:type="dcterms:W3CDTF">2020-03-31T08:13:00Z</dcterms:modified>
</cp:coreProperties>
</file>